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377190</wp:posOffset>
            </wp:positionH>
            <wp:positionV relativeFrom="paragraph">
              <wp:posOffset>-318540</wp:posOffset>
            </wp:positionV>
            <wp:extent cx="1654296" cy="7917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9768" l="0" r="0" t="18291"/>
                    <a:stretch>
                      <a:fillRect/>
                    </a:stretch>
                  </pic:blipFill>
                  <pic:spPr>
                    <a:xfrm>
                      <a:off x="0" y="0"/>
                      <a:ext cx="1654296" cy="791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-566470</wp:posOffset>
            </wp:positionH>
            <wp:positionV relativeFrom="paragraph">
              <wp:posOffset>-318540</wp:posOffset>
            </wp:positionV>
            <wp:extent cx="944326" cy="944326"/>
            <wp:effectExtent b="0" l="0" r="0" t="0"/>
            <wp:wrapNone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4326" cy="9443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F-CC-AA-NSS-NPP-0026/1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CARTA COMPROMISO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ACTIVIDADES ACADÉMICAS DISTINTAS AL SERVICIO SOCIAL O PRÁCTICAS PROFESIONALES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284" w:right="191" w:firstLine="0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I. Disposiciones generales</w:t>
      </w:r>
    </w:p>
    <w:p w:rsidR="00000000" w:rsidDel="00000000" w:rsidP="00000000" w:rsidRDefault="00000000" w:rsidRPr="00000000" w14:paraId="00000008">
      <w:pPr>
        <w:spacing w:after="0" w:line="240" w:lineRule="auto"/>
        <w:ind w:left="426" w:right="191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Esta Carta Compromiso constituye un documento complementario a la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Carta Oficial de Presentación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emitida por la institución de origen y establece las condiciones bajo las cuales el estudiante deberá realizar actividades académicas en el Instituto de Ciencias Aplicadas y Tecnología (ICAT-UNAM), distintas al servicio social o prácticas profesionales.</w:t>
      </w:r>
    </w:p>
    <w:p w:rsidR="00000000" w:rsidDel="00000000" w:rsidP="00000000" w:rsidRDefault="00000000" w:rsidRPr="00000000" w14:paraId="00000009">
      <w:pPr>
        <w:spacing w:after="0" w:line="240" w:lineRule="auto"/>
        <w:ind w:left="426" w:right="191" w:firstLine="0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426" w:right="191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Este documento se basa en la Legislación Universitaria de la Universidad Nacional Autónoma de México (UNAM), las directrices internas de ICAT-UNAM, así como a las normativas aplicables de la institución de origen. Este documento forma parte del marco de colaboración académica entre las instituciones participantes y define las responsabilidades del estudiante, de la persona tutora y de las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instituciones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académicas implicadas.</w:t>
      </w:r>
    </w:p>
    <w:p w:rsidR="00000000" w:rsidDel="00000000" w:rsidP="00000000" w:rsidRDefault="00000000" w:rsidRPr="00000000" w14:paraId="0000000B">
      <w:pPr>
        <w:spacing w:after="0" w:line="240" w:lineRule="auto"/>
        <w:ind w:left="284" w:right="191" w:firstLine="0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284" w:right="191" w:firstLine="0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II. Compromiso del/ de la estudiante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720" w:right="191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Llevar a cabo las actividades asignadas de acuerdo con el plan de trabajo aprobado por la persona tutora.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right="191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Cumplir con los tiempos y condiciones de acuerdo con la carta oficial de presentación emitida por la institución de origen.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right="191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Presentar todos los informes y entregables requeridos de manera oportuna, debidamente revisados y validados por la persona tutora.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right="191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Hacer el uso adecuado, responsable y ético de las instalaciones, equipos y materiales disponibles en el ICAT-UNAM.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right="191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Cumplir plenamente con la normativa vigente del ICAT-UNAM.</w:t>
      </w:r>
    </w:p>
    <w:p w:rsidR="00000000" w:rsidDel="00000000" w:rsidP="00000000" w:rsidRDefault="00000000" w:rsidRPr="00000000" w14:paraId="00000012">
      <w:pPr>
        <w:spacing w:after="0" w:line="240" w:lineRule="auto"/>
        <w:ind w:left="284" w:right="191" w:firstLine="0"/>
        <w:jc w:val="both"/>
        <w:rPr>
          <w:rFonts w:ascii="Times New Roman" w:cs="Times New Roman" w:eastAsia="Times New Roman" w:hAnsi="Times New Roman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284" w:right="191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Además, los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estudiantes internacionales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los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estudiantes provenientes de entidades federativas distintas a la Ciudad de México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los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estudiantes residentes en la Ciudad de México no incorporados a la UNAM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así como los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estudiantes de educación media superior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(nivel bachillerato), deberán: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right="191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Contar con la autorización de su institución de origen.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right="191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La institución de origen deberá garantizar que el/la estudiante cuente con cobertura médica vigente (seguro facultativo o equivalente) durante toda la duración de su estancia, así como, en su caso, con cobertura adicional y de viaje conforme a la normativa aplicable.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right="191" w:hanging="360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La institución de origen deberá indicar con qué tipo de apoyo financiero cuenta el/la estudiante: beca de movilidad, viáticos institucionales u otro tipo de financiamiento para la realización de su estancia académica.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360" w:right="191" w:firstLine="0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360" w:right="191" w:firstLine="0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III. Documentos probatorios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right="191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Todos los documentos probatorios para la aprobación de la estancia deberán adjuntarse a este documento (CV, historial académico,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Carta Oficial de Presentación, Plan de trabajo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y documentos complementarios aplicables).</w:t>
      </w:r>
    </w:p>
    <w:p w:rsidR="00000000" w:rsidDel="00000000" w:rsidP="00000000" w:rsidRDefault="00000000" w:rsidRPr="00000000" w14:paraId="0000001A">
      <w:pPr>
        <w:spacing w:after="0" w:line="240" w:lineRule="auto"/>
        <w:ind w:left="720" w:right="191" w:firstLine="0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284" w:right="191" w:firstLine="0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IV. Registro, cumplimiento normativo y seguimiento académico</w:t>
      </w:r>
    </w:p>
    <w:p w:rsidR="00000000" w:rsidDel="00000000" w:rsidP="00000000" w:rsidRDefault="00000000" w:rsidRPr="00000000" w14:paraId="0000001C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Una vez que la institución de origen y el/la estudiante cumplan con los requisitos establecidos en los puntos I–III, el ICAT-UNAM emitirá la documentación oficial requerida por la institución de origen, conforme a la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Carta Oficial de Presentación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y al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Plan de Trabajo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(carta de aprobación, carta de término y documentos complementarios aplicables).</w:t>
      </w:r>
    </w:p>
    <w:p w:rsidR="00000000" w:rsidDel="00000000" w:rsidP="00000000" w:rsidRDefault="00000000" w:rsidRPr="00000000" w14:paraId="0000001D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284" w:right="191" w:firstLine="0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DATOS DEL ESTUDIANTE</w:t>
      </w:r>
    </w:p>
    <w:p w:rsidR="00000000" w:rsidDel="00000000" w:rsidP="00000000" w:rsidRDefault="00000000" w:rsidRPr="00000000" w14:paraId="0000001F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Nombre completo:  ____________________________________</w:t>
      </w:r>
    </w:p>
    <w:p w:rsidR="00000000" w:rsidDel="00000000" w:rsidP="00000000" w:rsidRDefault="00000000" w:rsidRPr="00000000" w14:paraId="00000020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Nombre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de la persona tutora del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ICAT-UNAM: ____________________________________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Departamento/Grupo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/Laboratorio del ICAT-UNAM: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ACTIVIDAD</w:t>
      </w:r>
    </w:p>
    <w:tbl>
      <w:tblPr>
        <w:tblStyle w:val="Table1"/>
        <w:tblW w:w="99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81"/>
        <w:gridCol w:w="4981"/>
        <w:tblGridChange w:id="0">
          <w:tblGrid>
            <w:gridCol w:w="4981"/>
            <w:gridCol w:w="49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ind w:left="142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) Estancia de investigación __________________ horas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142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) Proyecto de investigación ______________ horas</w:t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ind w:left="142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) Tesis o proyecto final _____________________ horas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142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) Otros: ______________________________ horas</w:t>
            </w:r>
          </w:p>
        </w:tc>
      </w:tr>
    </w:tbl>
    <w:p w:rsidR="00000000" w:rsidDel="00000000" w:rsidP="00000000" w:rsidRDefault="00000000" w:rsidRPr="00000000" w14:paraId="00000028">
      <w:pPr>
        <w:spacing w:after="0" w:line="240" w:lineRule="auto"/>
        <w:ind w:left="14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FECHA Y FIRMAS</w:t>
      </w:r>
    </w:p>
    <w:p w:rsidR="00000000" w:rsidDel="00000000" w:rsidP="00000000" w:rsidRDefault="00000000" w:rsidRPr="00000000" w14:paraId="0000002A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 firma la presente Carta Compromiso en ________________el día _____ de ____________ de 20___.</w:t>
      </w:r>
      <w:r w:rsidDel="00000000" w:rsidR="00000000" w:rsidRPr="00000000">
        <w:rPr>
          <w:rtl w:val="0"/>
        </w:rPr>
      </w:r>
    </w:p>
    <w:tbl>
      <w:tblPr>
        <w:tblStyle w:val="Table2"/>
        <w:tblW w:w="99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81"/>
        <w:gridCol w:w="4981"/>
        <w:tblGridChange w:id="0">
          <w:tblGrid>
            <w:gridCol w:w="4981"/>
            <w:gridCol w:w="49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ind w:left="142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142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Responsable de la Institución de Origen Principal</w:t>
            </w:r>
          </w:p>
          <w:p w:rsidR="00000000" w:rsidDel="00000000" w:rsidP="00000000" w:rsidRDefault="00000000" w:rsidRPr="00000000" w14:paraId="0000002D">
            <w:pPr>
              <w:ind w:left="142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142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2F">
            <w:pPr>
              <w:ind w:left="142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Nombre,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Firma y Sello</w:t>
            </w:r>
          </w:p>
          <w:p w:rsidR="00000000" w:rsidDel="00000000" w:rsidP="00000000" w:rsidRDefault="00000000" w:rsidRPr="00000000" w14:paraId="00000030">
            <w:pPr>
              <w:ind w:left="142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left="142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142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Estudiante</w:t>
            </w:r>
          </w:p>
          <w:p w:rsidR="00000000" w:rsidDel="00000000" w:rsidP="00000000" w:rsidRDefault="00000000" w:rsidRPr="00000000" w14:paraId="00000033">
            <w:pPr>
              <w:ind w:left="142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142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35">
            <w:pPr>
              <w:ind w:left="142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Nombre y firma</w:t>
            </w:r>
          </w:p>
        </w:tc>
      </w:tr>
    </w:tbl>
    <w:p w:rsidR="00000000" w:rsidDel="00000000" w:rsidP="00000000" w:rsidRDefault="00000000" w:rsidRPr="00000000" w14:paraId="00000036">
      <w:pPr>
        <w:spacing w:after="0" w:line="240" w:lineRule="auto"/>
        <w:ind w:left="142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5995263</wp:posOffset>
            </wp:positionH>
            <wp:positionV relativeFrom="paragraph">
              <wp:posOffset>547752</wp:posOffset>
            </wp:positionV>
            <wp:extent cx="803661" cy="502467"/>
            <wp:effectExtent b="0" l="0" r="0" t="0"/>
            <wp:wrapNone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3661" cy="5024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3"/>
        <w:tblW w:w="99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81"/>
        <w:gridCol w:w="4981"/>
        <w:tblGridChange w:id="0">
          <w:tblGrid>
            <w:gridCol w:w="4981"/>
            <w:gridCol w:w="49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ind w:left="142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Tutor(a) del ICAT-UNAM</w:t>
            </w:r>
          </w:p>
          <w:p w:rsidR="00000000" w:rsidDel="00000000" w:rsidP="00000000" w:rsidRDefault="00000000" w:rsidRPr="00000000" w14:paraId="00000038">
            <w:pPr>
              <w:ind w:left="142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142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3A">
            <w:pPr>
              <w:ind w:left="142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Nombre y firma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142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Avalado por 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Secretaría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Académica, ICAT-UNAM</w:t>
            </w:r>
          </w:p>
          <w:p w:rsidR="00000000" w:rsidDel="00000000" w:rsidP="00000000" w:rsidRDefault="00000000" w:rsidRPr="00000000" w14:paraId="0000003C">
            <w:pPr>
              <w:ind w:left="142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142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_________________________________</w:t>
            </w:r>
          </w:p>
          <w:p w:rsidR="00000000" w:rsidDel="00000000" w:rsidP="00000000" w:rsidRDefault="00000000" w:rsidRPr="00000000" w14:paraId="0000003E">
            <w:pPr>
              <w:ind w:left="142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Nombre, firma y sello</w:t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ind w:left="142" w:firstLine="0"/>
        <w:jc w:val="both"/>
        <w:rPr>
          <w:rFonts w:ascii="Times New Roman" w:cs="Times New Roman" w:eastAsia="Times New Roman" w:hAnsi="Times New Roman"/>
          <w:b w:val="1"/>
          <w:bCs w:val="1"/>
          <w:color w:val="15608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5b0e1"/>
          <w:sz w:val="20"/>
          <w:szCs w:val="20"/>
          <w:rtl w:val="0"/>
        </w:rPr>
        <w:t xml:space="preserve">________________________________________________________________________________________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611811</wp:posOffset>
                </wp:positionH>
                <wp:positionV relativeFrom="paragraph">
                  <wp:posOffset>203387</wp:posOffset>
                </wp:positionV>
                <wp:extent cx="4555490" cy="5143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73018" y="3527588"/>
                          <a:ext cx="454596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dugi" w:cs="Gadugi" w:eastAsia="Gadugi" w:hAnsi="Gadugi"/>
                                <w:b w:val="0"/>
                                <w:i w:val="0"/>
                                <w:smallCaps w:val="0"/>
                                <w:strike w:val="0"/>
                                <w:color w:val="004b70"/>
                                <w:sz w:val="16"/>
                                <w:vertAlign w:val="baseline"/>
                              </w:rPr>
                              <w:t xml:space="preserve">Circuito Exterior s/n, Ciudad </w:t>
                            </w:r>
                            <w:r w:rsidDel="00000000" w:rsidR="00000000" w:rsidRPr="00000000">
                              <w:rPr>
                                <w:rFonts w:ascii="Gadugi" w:cs="Gadugi" w:eastAsia="Gadugi" w:hAnsi="Gadugi"/>
                                <w:b w:val="0"/>
                                <w:i w:val="0"/>
                                <w:smallCaps w:val="0"/>
                                <w:strike w:val="0"/>
                                <w:color w:val="004b70"/>
                                <w:sz w:val="20"/>
                                <w:vertAlign w:val="baseline"/>
                              </w:rPr>
                              <w:t xml:space="preserve">Universitaria</w:t>
                            </w:r>
                            <w:r w:rsidDel="00000000" w:rsidR="00000000" w:rsidRPr="00000000">
                              <w:rPr>
                                <w:rFonts w:ascii="Gadugi" w:cs="Gadugi" w:eastAsia="Gadugi" w:hAnsi="Gadugi"/>
                                <w:b w:val="0"/>
                                <w:i w:val="0"/>
                                <w:smallCaps w:val="0"/>
                                <w:strike w:val="0"/>
                                <w:color w:val="004b70"/>
                                <w:sz w:val="16"/>
                                <w:vertAlign w:val="baseline"/>
                              </w:rPr>
                              <w:t xml:space="preserve">, 04510, Cd. Mx., México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dugi" w:cs="Gadugi" w:eastAsia="Gadugi" w:hAnsi="Gadugi"/>
                                <w:b w:val="0"/>
                                <w:i w:val="0"/>
                                <w:smallCaps w:val="0"/>
                                <w:strike w:val="0"/>
                                <w:color w:val="004b7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dugi" w:cs="Gadugi" w:eastAsia="Gadugi" w:hAnsi="Gadugi"/>
                                <w:b w:val="0"/>
                                <w:i w:val="0"/>
                                <w:smallCaps w:val="0"/>
                                <w:strike w:val="0"/>
                                <w:color w:val="004b70"/>
                                <w:sz w:val="16"/>
                                <w:vertAlign w:val="baseline"/>
                              </w:rPr>
                              <w:t xml:space="preserve">www.icat.unam.mx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611811</wp:posOffset>
                </wp:positionH>
                <wp:positionV relativeFrom="paragraph">
                  <wp:posOffset>203387</wp:posOffset>
                </wp:positionV>
                <wp:extent cx="4555490" cy="51435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549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426" w:top="709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1860" w:hanging="78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+6fJW3zKXQnOEtizytXLuo5ILQ==">CgMxLjA4AGooChRzdWdnZXN0LnU3YzZuODlocDhkaBIQTGV0aWNpYSBHYWxsZWdvc2ooChRzdWdnZXN0LmZhbDVqeWFueWxhZRIQTGV0aWNpYSBHYWxsZWdvc2ooChRzdWdnZXN0LmQ3djNpd2N2b2k2NBIQTGV0aWNpYSBHYWxsZWdvc2ooChRzdWdnZXN0Lm41YW1ucXM0aTc1dRIQTGV0aWNpYSBHYWxsZWdvc3IhMURjTU9fd3JJOHRJQThZSlMwQU5RU1VUNzR5VlVvUE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9dd1bd8e-7573-4bd3-9e2b-dbfb10780263</vt:lpwstr>
  </property>
</Properties>
</file>